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4C" w:rsidRDefault="0084044F" w:rsidP="00827806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Tw Cen MT" w:hAnsi="Arial" w:cs="Arial"/>
          <w:b/>
          <w:sz w:val="20"/>
          <w:szCs w:val="20"/>
          <w:lang w:eastAsia="pt-PT"/>
        </w:rPr>
      </w:pPr>
      <w:r>
        <w:rPr>
          <w:rFonts w:ascii="Arial" w:eastAsia="Tw Cen MT" w:hAnsi="Arial" w:cs="Arial"/>
          <w:b/>
          <w:sz w:val="20"/>
          <w:szCs w:val="20"/>
          <w:lang w:eastAsia="pt-PT"/>
        </w:rPr>
        <w:t>FICHA DE VERIFICAÇÃO</w:t>
      </w:r>
    </w:p>
    <w:p w:rsidR="0084044F" w:rsidRDefault="0084044F" w:rsidP="0084044F">
      <w:pPr>
        <w:spacing w:before="1"/>
        <w:ind w:left="1559" w:right="1705"/>
        <w:jc w:val="center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w w:val="85"/>
          <w:sz w:val="20"/>
        </w:rPr>
        <w:t>Verificação</w:t>
      </w:r>
      <w:r>
        <w:rPr>
          <w:rFonts w:ascii="Trebuchet MS" w:hAnsi="Trebuchet MS"/>
          <w:b/>
          <w:i/>
          <w:spacing w:val="-1"/>
          <w:w w:val="85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das</w:t>
      </w:r>
      <w:r>
        <w:rPr>
          <w:rFonts w:ascii="Trebuchet MS" w:hAnsi="Trebuchet MS"/>
          <w:b/>
          <w:i/>
          <w:spacing w:val="-7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disposições</w:t>
      </w:r>
      <w:r>
        <w:rPr>
          <w:rFonts w:ascii="Trebuchet MS" w:hAnsi="Trebuchet MS"/>
          <w:b/>
          <w:i/>
          <w:spacing w:val="-7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legais</w:t>
      </w:r>
      <w:r>
        <w:rPr>
          <w:rFonts w:ascii="Trebuchet MS" w:hAnsi="Trebuchet MS"/>
          <w:b/>
          <w:i/>
          <w:spacing w:val="-7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em</w:t>
      </w:r>
      <w:r>
        <w:rPr>
          <w:rFonts w:ascii="Trebuchet MS" w:hAnsi="Trebuchet MS"/>
          <w:b/>
          <w:i/>
          <w:spacing w:val="-8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matéria</w:t>
      </w:r>
      <w:r>
        <w:rPr>
          <w:rFonts w:ascii="Trebuchet MS" w:hAnsi="Trebuchet MS"/>
          <w:b/>
          <w:i/>
          <w:spacing w:val="-9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de</w:t>
      </w:r>
      <w:r>
        <w:rPr>
          <w:rFonts w:ascii="Trebuchet MS" w:hAnsi="Trebuchet MS"/>
          <w:b/>
          <w:i/>
          <w:spacing w:val="-7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Igualdade</w:t>
      </w:r>
      <w:r>
        <w:rPr>
          <w:rFonts w:ascii="Trebuchet MS" w:hAnsi="Trebuchet MS"/>
          <w:b/>
          <w:i/>
          <w:spacing w:val="-7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de</w:t>
      </w:r>
      <w:r>
        <w:rPr>
          <w:rFonts w:ascii="Trebuchet MS" w:hAnsi="Trebuchet MS"/>
          <w:b/>
          <w:i/>
          <w:spacing w:val="-8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Oportunidades</w:t>
      </w:r>
      <w:r>
        <w:rPr>
          <w:rFonts w:ascii="Trebuchet MS" w:hAnsi="Trebuchet MS"/>
          <w:b/>
          <w:i/>
          <w:spacing w:val="-7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e</w:t>
      </w:r>
      <w:r>
        <w:rPr>
          <w:rFonts w:ascii="Trebuchet MS" w:hAnsi="Trebuchet MS"/>
          <w:b/>
          <w:i/>
          <w:spacing w:val="-1"/>
          <w:w w:val="85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de</w:t>
      </w:r>
      <w:r>
        <w:rPr>
          <w:rFonts w:ascii="Trebuchet MS" w:hAnsi="Trebuchet MS"/>
          <w:b/>
          <w:i/>
          <w:spacing w:val="-8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Não</w:t>
      </w:r>
      <w:r>
        <w:rPr>
          <w:rFonts w:ascii="Trebuchet MS" w:hAnsi="Trebuchet MS"/>
          <w:b/>
          <w:i/>
          <w:spacing w:val="-7"/>
          <w:sz w:val="20"/>
        </w:rPr>
        <w:t xml:space="preserve"> </w:t>
      </w:r>
      <w:r>
        <w:rPr>
          <w:rFonts w:ascii="Trebuchet MS" w:hAnsi="Trebuchet MS"/>
          <w:b/>
          <w:i/>
          <w:spacing w:val="-2"/>
          <w:w w:val="85"/>
          <w:sz w:val="20"/>
        </w:rPr>
        <w:t>Discriminação</w:t>
      </w:r>
    </w:p>
    <w:p w:rsidR="0084044F" w:rsidRPr="005F76A6" w:rsidRDefault="0084044F" w:rsidP="00827806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Tw Cen MT" w:hAnsi="Arial" w:cs="Arial"/>
          <w:b/>
          <w:sz w:val="20"/>
          <w:szCs w:val="20"/>
          <w:lang w:eastAsia="pt-PT"/>
        </w:rPr>
      </w:pPr>
    </w:p>
    <w:tbl>
      <w:tblPr>
        <w:tblStyle w:val="Tabelacomgrelha"/>
        <w:tblW w:w="5000" w:type="pct"/>
        <w:tblCellSpacing w:w="20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40"/>
        <w:gridCol w:w="718"/>
        <w:gridCol w:w="3464"/>
        <w:gridCol w:w="701"/>
      </w:tblGrid>
      <w:tr w:rsidR="008D064C" w:rsidRPr="00F2443C" w:rsidTr="00827806">
        <w:trPr>
          <w:trHeight w:val="567"/>
          <w:tblCellSpacing w:w="20" w:type="dxa"/>
        </w:trPr>
        <w:tc>
          <w:tcPr>
            <w:tcW w:w="2432" w:type="pct"/>
            <w:vAlign w:val="center"/>
          </w:tcPr>
          <w:p w:rsidR="008D064C" w:rsidRPr="005F76A6" w:rsidRDefault="007D04DC" w:rsidP="00827806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t-PT"/>
              </w:rPr>
              <w:t>Verificação Administrativa</w:t>
            </w:r>
          </w:p>
        </w:tc>
        <w:tc>
          <w:tcPr>
            <w:tcW w:w="352" w:type="pct"/>
            <w:vAlign w:val="center"/>
          </w:tcPr>
          <w:p w:rsidR="008D064C" w:rsidRPr="005F76A6" w:rsidRDefault="008D064C" w:rsidP="00A458CF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  <w:tc>
          <w:tcPr>
            <w:tcW w:w="1780" w:type="pct"/>
            <w:vAlign w:val="center"/>
          </w:tcPr>
          <w:p w:rsidR="008D064C" w:rsidRPr="005F76A6" w:rsidRDefault="007D04DC" w:rsidP="007D04DC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t-PT"/>
              </w:rPr>
              <w:t>Verificação no Local</w:t>
            </w:r>
          </w:p>
        </w:tc>
        <w:tc>
          <w:tcPr>
            <w:tcW w:w="333" w:type="pct"/>
            <w:vAlign w:val="center"/>
          </w:tcPr>
          <w:p w:rsidR="008D064C" w:rsidRPr="005F76A6" w:rsidRDefault="008D064C" w:rsidP="00A458CF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</w:tr>
    </w:tbl>
    <w:p w:rsidR="005F76A6" w:rsidRPr="00827806" w:rsidRDefault="005F76A6" w:rsidP="008278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E529B8" w:rsidRPr="00827806" w:rsidRDefault="005F76A6" w:rsidP="0082780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eastAsia="Tw Cen MT" w:hAnsi="Arial" w:cs="Arial"/>
          <w:b/>
          <w:sz w:val="28"/>
          <w:szCs w:val="28"/>
          <w:lang w:eastAsia="pt-PT"/>
        </w:rPr>
      </w:pPr>
      <w:r w:rsidRPr="00827806">
        <w:rPr>
          <w:rFonts w:ascii="Arial" w:hAnsi="Arial" w:cs="Arial"/>
          <w:b/>
          <w:bCs/>
          <w:sz w:val="20"/>
          <w:szCs w:val="20"/>
        </w:rPr>
        <w:t>Identificação da Operação</w:t>
      </w:r>
    </w:p>
    <w:tbl>
      <w:tblPr>
        <w:tblStyle w:val="Tabelacomgrelha"/>
        <w:tblW w:w="5000" w:type="pct"/>
        <w:tblCellSpacing w:w="20" w:type="dxa"/>
        <w:tblBorders>
          <w:top w:val="none" w:sz="0" w:space="0" w:color="auto"/>
          <w:left w:val="none" w:sz="0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40"/>
        <w:gridCol w:w="1209"/>
        <w:gridCol w:w="1460"/>
        <w:gridCol w:w="1447"/>
        <w:gridCol w:w="1801"/>
        <w:gridCol w:w="1186"/>
        <w:gridCol w:w="1096"/>
      </w:tblGrid>
      <w:tr w:rsidR="00E71E1A" w:rsidRPr="009965C8" w:rsidTr="005F76A6">
        <w:trPr>
          <w:trHeight w:val="370"/>
          <w:tblCellSpacing w:w="20" w:type="dxa"/>
        </w:trPr>
        <w:tc>
          <w:tcPr>
            <w:tcW w:w="717" w:type="pct"/>
            <w:tcBorders>
              <w:top w:val="nil"/>
              <w:right w:val="nil"/>
            </w:tcBorders>
            <w:vAlign w:val="center"/>
          </w:tcPr>
          <w:p w:rsidR="00E71E1A" w:rsidRPr="009965C8" w:rsidRDefault="00E71E1A" w:rsidP="00E71E1A">
            <w:pPr>
              <w:ind w:left="-717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Dimensão</w:t>
            </w:r>
          </w:p>
        </w:tc>
        <w:tc>
          <w:tcPr>
            <w:tcW w:w="738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Componente</w:t>
            </w:r>
          </w:p>
        </w:tc>
        <w:tc>
          <w:tcPr>
            <w:tcW w:w="731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Investimento</w:t>
            </w:r>
          </w:p>
        </w:tc>
        <w:tc>
          <w:tcPr>
            <w:tcW w:w="915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65C8">
              <w:rPr>
                <w:rFonts w:ascii="Arial" w:hAnsi="Arial" w:cs="Arial"/>
                <w:sz w:val="18"/>
                <w:szCs w:val="18"/>
              </w:rPr>
              <w:t>Subinvestimento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Operação</w:t>
            </w: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Contrato</w:t>
            </w:r>
          </w:p>
        </w:tc>
      </w:tr>
      <w:tr w:rsidR="00E71E1A" w:rsidRPr="009965C8" w:rsidTr="005F76A6">
        <w:trPr>
          <w:trHeight w:val="495"/>
          <w:tblCellSpacing w:w="20" w:type="dxa"/>
        </w:trPr>
        <w:tc>
          <w:tcPr>
            <w:tcW w:w="717" w:type="pct"/>
            <w:vAlign w:val="center"/>
          </w:tcPr>
          <w:p w:rsidR="00E71E1A" w:rsidRPr="009965C8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Código da Operação</w:t>
            </w:r>
          </w:p>
        </w:tc>
        <w:tc>
          <w:tcPr>
            <w:tcW w:w="607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TD</w:t>
            </w:r>
          </w:p>
        </w:tc>
        <w:tc>
          <w:tcPr>
            <w:tcW w:w="738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C20</w:t>
            </w:r>
          </w:p>
        </w:tc>
        <w:tc>
          <w:tcPr>
            <w:tcW w:w="731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i01</w:t>
            </w:r>
          </w:p>
        </w:tc>
        <w:tc>
          <w:tcPr>
            <w:tcW w:w="915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1E1A" w:rsidRPr="006D65D5" w:rsidRDefault="00E71E1A" w:rsidP="00E71E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tbl>
      <w:tblPr>
        <w:tblStyle w:val="Tabelacomgrelha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87"/>
        <w:gridCol w:w="1318"/>
        <w:gridCol w:w="1577"/>
        <w:gridCol w:w="686"/>
        <w:gridCol w:w="568"/>
        <w:gridCol w:w="2859"/>
        <w:gridCol w:w="828"/>
      </w:tblGrid>
      <w:tr w:rsidR="00E71E1A" w:rsidRPr="009965C8" w:rsidTr="0090541F">
        <w:trPr>
          <w:trHeight w:val="510"/>
          <w:tblCellSpacing w:w="20" w:type="dxa"/>
        </w:trPr>
        <w:tc>
          <w:tcPr>
            <w:tcW w:w="917" w:type="pct"/>
            <w:tcBorders>
              <w:top w:val="inset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Designação do </w:t>
            </w:r>
          </w:p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Investimento</w:t>
            </w:r>
          </w:p>
        </w:tc>
        <w:tc>
          <w:tcPr>
            <w:tcW w:w="4021" w:type="pct"/>
            <w:gridSpan w:val="6"/>
            <w:tcBorders>
              <w:top w:val="inset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</w:rPr>
              <w:t>Transição Digital na Educação</w:t>
            </w:r>
          </w:p>
        </w:tc>
      </w:tr>
      <w:tr w:rsidR="00E71E1A" w:rsidRPr="009965C8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Designação do </w:t>
            </w:r>
            <w:proofErr w:type="spellStart"/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Subinvestimento</w:t>
            </w:r>
            <w:proofErr w:type="spellEnd"/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</w:rPr>
              <w:t>Assegurar o fornecimento de conetividade à internet de qualidade às escolas, e criar condições para a melhoria e utilização generalizada de recursos educativos digitais, incluindo nos processos de avaliação, bem como para a gestão eficiente do processo de transição digital no sistema educativo</w:t>
            </w:r>
          </w:p>
        </w:tc>
      </w:tr>
      <w:tr w:rsidR="00E71E1A" w:rsidRPr="009965C8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Designação do Beneficiário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F2443C" w:rsidRPr="00F2443C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Designação do Projeto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2443C" w:rsidRPr="00F2443C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N.º Interno do Projeto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F76A6" w:rsidRPr="00F2443C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5F76A6" w:rsidRPr="005F76A6" w:rsidRDefault="005F76A6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Ano a que respeita</w:t>
            </w:r>
          </w:p>
        </w:tc>
        <w:tc>
          <w:tcPr>
            <w:tcW w:w="67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5F76A6" w:rsidRPr="005F76A6" w:rsidRDefault="005F76A6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39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5F76A6" w:rsidRPr="005F76A6" w:rsidRDefault="005F76A6" w:rsidP="009054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186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5F76A6" w:rsidRPr="005F76A6" w:rsidRDefault="005F76A6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41F" w:rsidRPr="00F2443C" w:rsidTr="0090541F">
        <w:tblPrEx>
          <w:tblBorders>
            <w:top w:val="inset" w:sz="6" w:space="0" w:color="D9D9D9" w:themeColor="background1" w:themeShade="D9"/>
            <w:left w:val="inset" w:sz="6" w:space="0" w:color="D9D9D9" w:themeColor="background1" w:themeShade="D9"/>
            <w:bottom w:val="inset" w:sz="6" w:space="0" w:color="D9D9D9" w:themeColor="background1" w:themeShade="D9"/>
            <w:right w:val="inset" w:sz="6" w:space="0" w:color="D9D9D9" w:themeColor="background1" w:themeShade="D9"/>
            <w:insideH w:val="inset" w:sz="6" w:space="0" w:color="D9D9D9" w:themeColor="background1" w:themeShade="D9"/>
            <w:insideV w:val="inset" w:sz="6" w:space="0" w:color="D9D9D9" w:themeColor="background1" w:themeShade="D9"/>
          </w:tblBorders>
        </w:tblPrEx>
        <w:trPr>
          <w:trHeight w:val="567"/>
          <w:tblCellSpacing w:w="20" w:type="dxa"/>
        </w:trPr>
        <w:tc>
          <w:tcPr>
            <w:tcW w:w="2411" w:type="pct"/>
            <w:gridSpan w:val="3"/>
            <w:vAlign w:val="center"/>
          </w:tcPr>
          <w:p w:rsidR="0090541F" w:rsidRPr="005F76A6" w:rsidRDefault="0090541F" w:rsidP="003672A3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pt-PT"/>
              </w:rPr>
            </w:pPr>
            <w:r w:rsidRPr="0090541F">
              <w:rPr>
                <w:rFonts w:ascii="Arial" w:eastAsia="Calibri" w:hAnsi="Arial" w:cs="Arial"/>
                <w:sz w:val="18"/>
                <w:szCs w:val="18"/>
                <w:lang w:eastAsia="pt-PT"/>
              </w:rPr>
              <w:t>Fase de Execução</w:t>
            </w:r>
          </w:p>
        </w:tc>
        <w:tc>
          <w:tcPr>
            <w:tcW w:w="343" w:type="pct"/>
            <w:vAlign w:val="center"/>
          </w:tcPr>
          <w:p w:rsidR="0090541F" w:rsidRPr="005F76A6" w:rsidRDefault="0090541F" w:rsidP="003672A3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  <w:tc>
          <w:tcPr>
            <w:tcW w:w="1776" w:type="pct"/>
            <w:gridSpan w:val="2"/>
            <w:vAlign w:val="center"/>
          </w:tcPr>
          <w:p w:rsidR="0090541F" w:rsidRPr="005F76A6" w:rsidRDefault="0090541F" w:rsidP="003672A3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  <w:r w:rsidRPr="0090541F">
              <w:rPr>
                <w:rFonts w:ascii="Arial" w:eastAsia="Calibri" w:hAnsi="Arial" w:cs="Arial"/>
                <w:sz w:val="18"/>
                <w:szCs w:val="18"/>
                <w:lang w:eastAsia="pt-PT"/>
              </w:rPr>
              <w:t>Encerramento</w:t>
            </w:r>
          </w:p>
        </w:tc>
        <w:tc>
          <w:tcPr>
            <w:tcW w:w="366" w:type="pct"/>
            <w:vAlign w:val="center"/>
          </w:tcPr>
          <w:p w:rsidR="0090541F" w:rsidRPr="005F76A6" w:rsidRDefault="0090541F" w:rsidP="003672A3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</w:tr>
    </w:tbl>
    <w:p w:rsidR="008F602A" w:rsidRPr="00F2443C" w:rsidRDefault="008F602A" w:rsidP="00E71E1A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eastAsia="Tw Cen MT" w:hAnsi="Arial" w:cs="Arial"/>
          <w:sz w:val="20"/>
          <w:szCs w:val="20"/>
          <w:lang w:eastAsia="pt-PT"/>
        </w:rPr>
      </w:pPr>
    </w:p>
    <w:tbl>
      <w:tblPr>
        <w:tblW w:w="5005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2130"/>
        <w:gridCol w:w="240"/>
        <w:gridCol w:w="257"/>
        <w:gridCol w:w="450"/>
        <w:gridCol w:w="2238"/>
        <w:gridCol w:w="1724"/>
        <w:gridCol w:w="2328"/>
      </w:tblGrid>
      <w:tr w:rsidR="00FE506F" w:rsidRPr="00CF3A37" w:rsidTr="00E64A00">
        <w:trPr>
          <w:cantSplit/>
          <w:trHeight w:val="633"/>
          <w:tblHeader/>
          <w:tblCellSpacing w:w="20" w:type="dxa"/>
        </w:trPr>
        <w:tc>
          <w:tcPr>
            <w:tcW w:w="1228" w:type="pct"/>
            <w:gridSpan w:val="2"/>
            <w:vMerge w:val="restart"/>
          </w:tcPr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QUESTÕES A VERIFICAR</w:t>
            </w:r>
          </w:p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Pr="00212DC6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12DC6">
              <w:rPr>
                <w:rFonts w:ascii="Arial" w:hAnsi="Arial" w:cs="Arial"/>
                <w:bCs/>
                <w:sz w:val="18"/>
                <w:szCs w:val="18"/>
              </w:rPr>
              <w:t>(ao nível da operação e/u organização)</w:t>
            </w:r>
          </w:p>
        </w:tc>
        <w:tc>
          <w:tcPr>
            <w:tcW w:w="3710" w:type="pct"/>
            <w:gridSpan w:val="6"/>
            <w:vAlign w:val="center"/>
          </w:tcPr>
          <w:p w:rsidR="007D04DC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PREENCHER</w:t>
            </w:r>
          </w:p>
        </w:tc>
      </w:tr>
      <w:tr w:rsidR="008246DE" w:rsidRPr="00CF3A37" w:rsidTr="00E64A00">
        <w:trPr>
          <w:cantSplit/>
          <w:trHeight w:val="633"/>
          <w:tblHeader/>
          <w:tblCellSpacing w:w="20" w:type="dxa"/>
        </w:trPr>
        <w:tc>
          <w:tcPr>
            <w:tcW w:w="1228" w:type="pct"/>
            <w:gridSpan w:val="2"/>
            <w:vMerge/>
          </w:tcPr>
          <w:p w:rsidR="007D04DC" w:rsidRPr="001423C8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6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19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175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Evidências</w:t>
            </w:r>
            <w:r w:rsidR="0084044F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900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Observações</w:t>
            </w:r>
            <w:r w:rsidR="0084044F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1091" w:type="pct"/>
          </w:tcPr>
          <w:p w:rsidR="007D04DC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PARECER</w:t>
            </w:r>
          </w:p>
        </w:tc>
      </w:tr>
      <w:tr w:rsidR="0084044F" w:rsidRPr="00CF3A37" w:rsidTr="0084044F">
        <w:trPr>
          <w:cantSplit/>
          <w:trHeight w:val="237"/>
          <w:tblCellSpacing w:w="20" w:type="dxa"/>
        </w:trPr>
        <w:tc>
          <w:tcPr>
            <w:tcW w:w="4958" w:type="pct"/>
            <w:gridSpan w:val="8"/>
          </w:tcPr>
          <w:p w:rsidR="0084044F" w:rsidRPr="0084044F" w:rsidRDefault="0084044F" w:rsidP="0084044F">
            <w:pPr>
              <w:rPr>
                <w:i/>
                <w:sz w:val="20"/>
                <w:szCs w:val="20"/>
              </w:rPr>
            </w:pPr>
            <w:r w:rsidRPr="0084044F">
              <w:rPr>
                <w:i/>
                <w:sz w:val="20"/>
                <w:szCs w:val="20"/>
              </w:rPr>
              <w:t>Avaliação Global</w:t>
            </w:r>
          </w:p>
        </w:tc>
      </w:tr>
      <w:tr w:rsidR="008246DE" w:rsidRPr="00CF3A37" w:rsidTr="00E64A00">
        <w:trPr>
          <w:cantSplit/>
          <w:trHeight w:val="454"/>
          <w:tblCellSpacing w:w="20" w:type="dxa"/>
        </w:trPr>
        <w:tc>
          <w:tcPr>
            <w:tcW w:w="110" w:type="pct"/>
          </w:tcPr>
          <w:p w:rsidR="007D04DC" w:rsidRPr="001423C8" w:rsidRDefault="0084044F" w:rsidP="007D04D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097" w:type="pct"/>
            <w:vAlign w:val="center"/>
          </w:tcPr>
          <w:p w:rsidR="007D04DC" w:rsidRPr="001423C8" w:rsidRDefault="005468F0" w:rsidP="0084044F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68F0">
              <w:rPr>
                <w:rFonts w:ascii="Arial" w:hAnsi="Arial" w:cs="Arial"/>
                <w:color w:val="auto"/>
                <w:sz w:val="18"/>
                <w:szCs w:val="18"/>
              </w:rPr>
              <w:t>O Beneficiário tem em conta aspetos relacionados com a igualdade entre homens e mulheres, igualdade de oportunidades e não discriminação em razão da deficiência, raça ou origem étnica, religião ou crença, região, idade ou orientação sexual?</w:t>
            </w:r>
          </w:p>
        </w:tc>
        <w:tc>
          <w:tcPr>
            <w:tcW w:w="107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5" w:type="pct"/>
            <w:vAlign w:val="center"/>
          </w:tcPr>
          <w:p w:rsidR="007D04DC" w:rsidRPr="001423C8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>Ex: Sistema de Gestão da Qualidade ou Excelência que integre a perspetiva de género  (Indicadores quantitativos e qualitativos desagregados em relação aos aspetos da igualdade entre homens e mulheres, igualdade de oportunidades e da não discriminação em razão da deficiência, raça ou origem étnica, religião ou crença, região, idade ou orientação sexual)</w:t>
            </w:r>
          </w:p>
        </w:tc>
        <w:tc>
          <w:tcPr>
            <w:tcW w:w="900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pct"/>
          </w:tcPr>
          <w:p w:rsidR="007D04DC" w:rsidRPr="001423C8" w:rsidRDefault="007D04DC" w:rsidP="009445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6DE" w:rsidRPr="00CF3A37" w:rsidTr="00E64A00">
        <w:trPr>
          <w:cantSplit/>
          <w:trHeight w:val="454"/>
          <w:tblCellSpacing w:w="20" w:type="dxa"/>
        </w:trPr>
        <w:tc>
          <w:tcPr>
            <w:tcW w:w="110" w:type="pct"/>
          </w:tcPr>
          <w:p w:rsidR="0094458A" w:rsidRPr="001423C8" w:rsidRDefault="005468F0" w:rsidP="00FE506F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7" w:type="pct"/>
          </w:tcPr>
          <w:p w:rsidR="0094458A" w:rsidRPr="00FE506F" w:rsidRDefault="005468F0" w:rsidP="005468F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68F0">
              <w:rPr>
                <w:rFonts w:ascii="Arial" w:hAnsi="Arial" w:cs="Arial"/>
                <w:sz w:val="18"/>
                <w:szCs w:val="18"/>
              </w:rPr>
              <w:t>O beneficiário promove a igualdade no acesso ao emprego, no trabalho, no ensino e na formação profissional?</w:t>
            </w:r>
          </w:p>
        </w:tc>
        <w:tc>
          <w:tcPr>
            <w:tcW w:w="107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5" w:type="pct"/>
            <w:vAlign w:val="center"/>
          </w:tcPr>
          <w:p w:rsidR="000C36A7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Ex: Balanço das diferenças remuneratórias entre mulheres e homens; </w:t>
            </w:r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Balanço social ou qualquer outro documento de gestão onde seja feita a caracterização dos recursos humanos </w:t>
            </w:r>
          </w:p>
          <w:p w:rsidR="000C36A7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Ex:  - Plano para a </w:t>
            </w:r>
            <w:proofErr w:type="gramStart"/>
            <w:r w:rsidRPr="005468F0">
              <w:rPr>
                <w:rFonts w:ascii="Arial" w:hAnsi="Arial" w:cs="Arial"/>
                <w:i/>
                <w:sz w:val="16"/>
                <w:szCs w:val="16"/>
              </w:rPr>
              <w:t>Igualdade;  -</w:t>
            </w:r>
            <w:proofErr w:type="gramEnd"/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 Plano de Sensibilização e Informação interno;  </w:t>
            </w:r>
          </w:p>
          <w:p w:rsidR="000C36A7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- Plano de Formação;  </w:t>
            </w:r>
          </w:p>
          <w:p w:rsidR="0094458A" w:rsidRP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>- Produção de suportes comunicacionais como guias, manuais, folhetos, outros</w:t>
            </w:r>
          </w:p>
        </w:tc>
        <w:tc>
          <w:tcPr>
            <w:tcW w:w="900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pct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6DE" w:rsidRPr="00CF3A37" w:rsidTr="00E64A00">
        <w:trPr>
          <w:cantSplit/>
          <w:trHeight w:val="454"/>
          <w:tblCellSpacing w:w="20" w:type="dxa"/>
        </w:trPr>
        <w:tc>
          <w:tcPr>
            <w:tcW w:w="110" w:type="pct"/>
          </w:tcPr>
          <w:p w:rsidR="00FE506F" w:rsidRPr="008246DE" w:rsidRDefault="005468F0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7" w:type="pct"/>
          </w:tcPr>
          <w:p w:rsidR="00FE506F" w:rsidRPr="005468F0" w:rsidRDefault="005468F0" w:rsidP="005468F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68F0">
              <w:rPr>
                <w:rFonts w:ascii="Arial" w:hAnsi="Arial" w:cs="Arial"/>
                <w:sz w:val="18"/>
                <w:szCs w:val="18"/>
              </w:rPr>
              <w:t>O Beneficiário observa a paridade entre mulheres e homens nos cargos de direção? Nota: Não existe paridade de género se a representatividade dos sexos é inferior a 33,3% em órgãos de administração ou fiscalização das empresas dos setores público empresarial e das empresas cotadas em bolsa, ou a 40% de pessoal dirigente nos órgãos da Administração Pública; NA, por exemplo, no caso de empresários em nome individual</w:t>
            </w:r>
          </w:p>
        </w:tc>
        <w:tc>
          <w:tcPr>
            <w:tcW w:w="107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pct"/>
          </w:tcPr>
          <w:p w:rsidR="000C36A7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Ex:  - Estatutos/Orgânica da entidade;  </w:t>
            </w:r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- Guia de boas práticas com regra de paridade de géneros em cargos dirigentes; Balanço social </w:t>
            </w:r>
          </w:p>
          <w:p w:rsidR="000C36A7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Ex:  - Processos de seleção baseados na igualdade e transparência;  </w:t>
            </w:r>
          </w:p>
          <w:p w:rsidR="000C36A7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- Formação profissional em matéria de igualdade de oportunidades; </w:t>
            </w:r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bookmarkStart w:id="0" w:name="_GoBack"/>
            <w:bookmarkEnd w:id="0"/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 - Registos de participação em seminários, workshops de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apoio à valorização/reconversã</w:t>
            </w: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o profissional </w:t>
            </w:r>
          </w:p>
          <w:p w:rsidR="000C36A7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>Ex: - Contratação de trabalhadores/as do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género </w:t>
            </w:r>
            <w:proofErr w:type="spellStart"/>
            <w:r w:rsidRPr="005468F0">
              <w:rPr>
                <w:rFonts w:ascii="Arial" w:hAnsi="Arial" w:cs="Arial"/>
                <w:i/>
                <w:sz w:val="16"/>
                <w:szCs w:val="16"/>
              </w:rPr>
              <w:t>subrepresentado</w:t>
            </w:r>
            <w:proofErr w:type="spellEnd"/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 em determinada profissão;  </w:t>
            </w:r>
          </w:p>
          <w:p w:rsidR="00FE506F" w:rsidRP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>- Ações destinadas à eliminação de estereótipos sexistas; Outros.</w:t>
            </w:r>
          </w:p>
        </w:tc>
        <w:tc>
          <w:tcPr>
            <w:tcW w:w="900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6DE" w:rsidRPr="00CF3A37" w:rsidTr="00E64A00">
        <w:trPr>
          <w:cantSplit/>
          <w:trHeight w:val="454"/>
          <w:tblCellSpacing w:w="20" w:type="dxa"/>
        </w:trPr>
        <w:tc>
          <w:tcPr>
            <w:tcW w:w="110" w:type="pct"/>
          </w:tcPr>
          <w:p w:rsidR="00FE506F" w:rsidRPr="008246DE" w:rsidRDefault="005468F0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097" w:type="pct"/>
          </w:tcPr>
          <w:p w:rsidR="00FE506F" w:rsidRPr="00FE506F" w:rsidRDefault="005468F0" w:rsidP="005468F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68F0">
              <w:rPr>
                <w:rFonts w:ascii="Arial" w:hAnsi="Arial" w:cs="Arial"/>
                <w:sz w:val="18"/>
                <w:szCs w:val="18"/>
              </w:rPr>
              <w:t>O Beneficiário promove a conciliação da vida profissional, pessoal e familiar?</w:t>
            </w:r>
          </w:p>
        </w:tc>
        <w:tc>
          <w:tcPr>
            <w:tcW w:w="107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pct"/>
          </w:tcPr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Ex:  - Incentivos ou apoios destinados ao acolhimento de crianças em idade pré-escolar; apoio extraescolar; apoio a outras pessoas a cargo; </w:t>
            </w:r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 - Modalidades de prestação de trabalho como o teletrabalho ou o trabalho a tempo parcial;  </w:t>
            </w:r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- Modalidades de horário, como o horário flexível, específico ou jornada contínua;  </w:t>
            </w:r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>- Posto médico no local de trabalho;</w:t>
            </w:r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 - Campanhas de vacinação da gripe sazonal para trabalhadores/</w:t>
            </w:r>
            <w:proofErr w:type="gramStart"/>
            <w:r w:rsidRPr="005468F0">
              <w:rPr>
                <w:rFonts w:ascii="Arial" w:hAnsi="Arial" w:cs="Arial"/>
                <w:i/>
                <w:sz w:val="16"/>
                <w:szCs w:val="16"/>
              </w:rPr>
              <w:t>as;  outros</w:t>
            </w:r>
            <w:proofErr w:type="gramEnd"/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 - Apoios às famílias, nomeadamente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monoparentais; </w:t>
            </w:r>
          </w:p>
          <w:p w:rsidR="00FE506F" w:rsidRP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>- Incentivo à alternância de género no apoio à família Este tipo de iniciativas estão normalmente previstas em Regulamento interno ou Balanço Social das organizações</w:t>
            </w:r>
          </w:p>
        </w:tc>
        <w:tc>
          <w:tcPr>
            <w:tcW w:w="900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pct"/>
          </w:tcPr>
          <w:p w:rsidR="00FE506F" w:rsidRPr="00FE506F" w:rsidRDefault="00FE506F" w:rsidP="00FE506F">
            <w:pPr>
              <w:pStyle w:val="TableParagraph"/>
              <w:spacing w:before="120" w:line="244" w:lineRule="auto"/>
              <w:ind w:left="109" w:right="11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246DE" w:rsidRPr="00CF3A37" w:rsidTr="00E64A00">
        <w:trPr>
          <w:cantSplit/>
          <w:trHeight w:val="454"/>
          <w:tblCellSpacing w:w="20" w:type="dxa"/>
        </w:trPr>
        <w:tc>
          <w:tcPr>
            <w:tcW w:w="110" w:type="pct"/>
          </w:tcPr>
          <w:p w:rsidR="00FE506F" w:rsidRPr="008246DE" w:rsidRDefault="005468F0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097" w:type="pct"/>
          </w:tcPr>
          <w:p w:rsidR="00FE506F" w:rsidRPr="00FE506F" w:rsidRDefault="005468F0" w:rsidP="005468F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68F0">
              <w:rPr>
                <w:rFonts w:ascii="Arial" w:hAnsi="Arial" w:cs="Arial"/>
                <w:sz w:val="18"/>
                <w:szCs w:val="18"/>
              </w:rPr>
              <w:t>O Beneficiário promove a integração de pessoa com deficiência ou incapacidade?</w:t>
            </w:r>
          </w:p>
        </w:tc>
        <w:tc>
          <w:tcPr>
            <w:tcW w:w="107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pct"/>
          </w:tcPr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Ex: - Atendimento prioritário; - Acessibilidade das instalações; </w:t>
            </w:r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- Acessibilidade das plataformas e ferramentas digitais; </w:t>
            </w:r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- Suportes comunicacionais em braille para pessoas cegas ou amblíopes ou em língua gestual e legendados para pessoas surdas; </w:t>
            </w:r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- Serviços de interpretação de língua gestual; </w:t>
            </w:r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>- Sites/suportes digitais/plataformas informáticas acessíveis para pessoas com outras limitações funcionais;</w:t>
            </w:r>
          </w:p>
          <w:p w:rsidR="005468F0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 xml:space="preserve"> - Modalidades de prestação de trabalho como o teletrabalho ou o trabalho a tempo parcial; </w:t>
            </w:r>
          </w:p>
          <w:p w:rsidR="00FE506F" w:rsidRDefault="005468F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468F0">
              <w:rPr>
                <w:rFonts w:ascii="Arial" w:hAnsi="Arial" w:cs="Arial"/>
                <w:i/>
                <w:sz w:val="16"/>
                <w:szCs w:val="16"/>
              </w:rPr>
              <w:t>- Modalidades de horário como o horário flexível ou específico</w:t>
            </w:r>
          </w:p>
          <w:p w:rsidR="00E64A00" w:rsidRDefault="00E64A0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64A00">
              <w:rPr>
                <w:rFonts w:ascii="Arial" w:hAnsi="Arial" w:cs="Arial"/>
                <w:i/>
                <w:sz w:val="16"/>
                <w:szCs w:val="16"/>
              </w:rPr>
              <w:t xml:space="preserve">Ex:  - Quotas de admissão para pessoas com deficiência ou incapacidade; </w:t>
            </w:r>
          </w:p>
          <w:p w:rsidR="00E64A00" w:rsidRDefault="00E64A0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64A00">
              <w:rPr>
                <w:rFonts w:ascii="Arial" w:hAnsi="Arial" w:cs="Arial"/>
                <w:i/>
                <w:sz w:val="16"/>
                <w:szCs w:val="16"/>
              </w:rPr>
              <w:t xml:space="preserve">- Formação profissional adaptada para pessoas com deficiência ou incapacidade; </w:t>
            </w:r>
          </w:p>
          <w:p w:rsidR="00E64A00" w:rsidRPr="005468F0" w:rsidRDefault="00E64A0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64A00">
              <w:rPr>
                <w:rFonts w:ascii="Arial" w:hAnsi="Arial" w:cs="Arial"/>
                <w:i/>
                <w:sz w:val="16"/>
                <w:szCs w:val="16"/>
              </w:rPr>
              <w:t>- Postos de trabalho adaptados às necessidades</w:t>
            </w:r>
          </w:p>
        </w:tc>
        <w:tc>
          <w:tcPr>
            <w:tcW w:w="900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6DE" w:rsidRPr="00350D10" w:rsidTr="00E64A00">
        <w:trPr>
          <w:cantSplit/>
          <w:trHeight w:val="454"/>
          <w:tblCellSpacing w:w="20" w:type="dxa"/>
        </w:trPr>
        <w:tc>
          <w:tcPr>
            <w:tcW w:w="110" w:type="pct"/>
          </w:tcPr>
          <w:p w:rsidR="00FE506F" w:rsidRPr="008246DE" w:rsidRDefault="00E64A00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97" w:type="pct"/>
          </w:tcPr>
          <w:p w:rsidR="00FE506F" w:rsidRPr="00FE506F" w:rsidRDefault="00E64A00" w:rsidP="005468F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A00">
              <w:rPr>
                <w:rFonts w:ascii="Arial" w:hAnsi="Arial" w:cs="Arial"/>
                <w:sz w:val="18"/>
                <w:szCs w:val="18"/>
              </w:rPr>
              <w:t>O Beneficiário promove a prevenção de práticas discriminatórias?</w:t>
            </w:r>
          </w:p>
        </w:tc>
        <w:tc>
          <w:tcPr>
            <w:tcW w:w="107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pct"/>
          </w:tcPr>
          <w:p w:rsidR="00E64A00" w:rsidRDefault="00E64A0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64A00">
              <w:rPr>
                <w:rFonts w:ascii="Arial" w:hAnsi="Arial" w:cs="Arial"/>
                <w:i/>
                <w:sz w:val="16"/>
                <w:szCs w:val="16"/>
              </w:rPr>
              <w:t xml:space="preserve">Ex:  - Manual ou guia de linguagem inclusiva;  </w:t>
            </w:r>
          </w:p>
          <w:p w:rsidR="00E64A00" w:rsidRDefault="00E64A0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64A00">
              <w:rPr>
                <w:rFonts w:ascii="Arial" w:hAnsi="Arial" w:cs="Arial"/>
                <w:i/>
                <w:sz w:val="16"/>
                <w:szCs w:val="16"/>
              </w:rPr>
              <w:t xml:space="preserve">- Sessões de sensibilização para a adoção de linguagem e imagens neutras e inclusivas </w:t>
            </w:r>
          </w:p>
          <w:p w:rsidR="00E64A00" w:rsidRDefault="00E64A0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64A00">
              <w:rPr>
                <w:rFonts w:ascii="Arial" w:hAnsi="Arial" w:cs="Arial"/>
                <w:i/>
                <w:sz w:val="16"/>
                <w:szCs w:val="16"/>
              </w:rPr>
              <w:t xml:space="preserve">- Manual para apresentação de queixas de discriminação, assédio ou atitudes sexistas; </w:t>
            </w:r>
          </w:p>
          <w:p w:rsidR="00E64A00" w:rsidRDefault="00E64A0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64A00">
              <w:rPr>
                <w:rFonts w:ascii="Arial" w:hAnsi="Arial" w:cs="Arial"/>
                <w:i/>
                <w:sz w:val="16"/>
                <w:szCs w:val="16"/>
              </w:rPr>
              <w:t xml:space="preserve">- Sessões informativas ou formação </w:t>
            </w:r>
          </w:p>
          <w:p w:rsidR="00E64A00" w:rsidRDefault="00E64A0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64A00">
              <w:rPr>
                <w:rFonts w:ascii="Arial" w:hAnsi="Arial" w:cs="Arial"/>
                <w:i/>
                <w:sz w:val="16"/>
                <w:szCs w:val="16"/>
              </w:rPr>
              <w:t xml:space="preserve">- Adoção de códigos de boa conduta para a prevenção e combate ao assédio e violência no trabalho;  </w:t>
            </w:r>
          </w:p>
          <w:p w:rsidR="00E64A00" w:rsidRDefault="00E64A0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64A00">
              <w:rPr>
                <w:rFonts w:ascii="Arial" w:hAnsi="Arial" w:cs="Arial"/>
                <w:i/>
                <w:sz w:val="16"/>
                <w:szCs w:val="16"/>
              </w:rPr>
              <w:t xml:space="preserve">- Sessões de sensibilização e informação sobre assédio moral, sexual e violência no trabalho; </w:t>
            </w:r>
          </w:p>
          <w:p w:rsidR="00FE506F" w:rsidRPr="005468F0" w:rsidRDefault="00E64A00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64A00">
              <w:rPr>
                <w:rFonts w:ascii="Arial" w:hAnsi="Arial" w:cs="Arial"/>
                <w:i/>
                <w:sz w:val="16"/>
                <w:szCs w:val="16"/>
              </w:rPr>
              <w:t>- Outros mecanismos para detetar e solucionar este tipo d</w:t>
            </w:r>
            <w:r>
              <w:rPr>
                <w:rFonts w:ascii="Arial" w:hAnsi="Arial" w:cs="Arial"/>
                <w:i/>
                <w:sz w:val="16"/>
                <w:szCs w:val="16"/>
              </w:rPr>
              <w:t>e situações</w:t>
            </w:r>
          </w:p>
        </w:tc>
        <w:tc>
          <w:tcPr>
            <w:tcW w:w="900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6DE" w:rsidRPr="00350D10" w:rsidTr="00E64A00">
        <w:trPr>
          <w:cantSplit/>
          <w:trHeight w:val="454"/>
          <w:tblCellSpacing w:w="20" w:type="dxa"/>
        </w:trPr>
        <w:tc>
          <w:tcPr>
            <w:tcW w:w="110" w:type="pct"/>
          </w:tcPr>
          <w:p w:rsidR="00FE506F" w:rsidRPr="008246DE" w:rsidRDefault="00E64A00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1097" w:type="pct"/>
          </w:tcPr>
          <w:p w:rsidR="00FE506F" w:rsidRPr="00FE506F" w:rsidRDefault="00E64A00" w:rsidP="005468F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A00">
              <w:rPr>
                <w:rFonts w:ascii="Arial" w:hAnsi="Arial" w:cs="Arial"/>
                <w:sz w:val="18"/>
                <w:szCs w:val="18"/>
              </w:rPr>
              <w:t>O beneficiário promoveu a participação dos colaboradores em ações de formação sobre Cidadania e a Igualdade de Género no último ano?</w:t>
            </w:r>
          </w:p>
        </w:tc>
        <w:tc>
          <w:tcPr>
            <w:tcW w:w="107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pct"/>
          </w:tcPr>
          <w:p w:rsidR="00FE506F" w:rsidRPr="005468F0" w:rsidRDefault="00FE506F" w:rsidP="005468F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00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6DE" w:rsidRPr="00CF3A37" w:rsidTr="00E64A00">
        <w:trPr>
          <w:cantSplit/>
          <w:trHeight w:val="454"/>
          <w:tblCellSpacing w:w="20" w:type="dxa"/>
        </w:trPr>
        <w:tc>
          <w:tcPr>
            <w:tcW w:w="110" w:type="pct"/>
          </w:tcPr>
          <w:p w:rsidR="00FE506F" w:rsidRPr="008246DE" w:rsidRDefault="00E64A00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97" w:type="pct"/>
          </w:tcPr>
          <w:p w:rsidR="00FE506F" w:rsidRPr="00FE506F" w:rsidRDefault="00E64A00" w:rsidP="005468F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A00">
              <w:rPr>
                <w:rFonts w:ascii="Arial" w:hAnsi="Arial" w:cs="Arial"/>
                <w:sz w:val="18"/>
                <w:szCs w:val="18"/>
              </w:rPr>
              <w:t>O beneficiário foi destinatário de alguma Recomendação da CIG - Comissão para a Cidadania e a Igualdade de Género nos dois últimos anos?</w:t>
            </w:r>
          </w:p>
        </w:tc>
        <w:tc>
          <w:tcPr>
            <w:tcW w:w="107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pct"/>
          </w:tcPr>
          <w:p w:rsidR="00FE506F" w:rsidRPr="005468F0" w:rsidRDefault="00FE506F" w:rsidP="005468F0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00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D04DC" w:rsidRDefault="007D04DC">
      <w:pPr>
        <w:rPr>
          <w:rFonts w:ascii="Arial" w:hAnsi="Arial" w:cs="Arial"/>
          <w:sz w:val="20"/>
          <w:szCs w:val="20"/>
        </w:rPr>
      </w:pPr>
    </w:p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FE506F" w:rsidTr="00E554F1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 xml:space="preserve">Anexos </w:t>
            </w:r>
          </w:p>
          <w:p w:rsidR="00E554F1" w:rsidRDefault="00E554F1" w:rsidP="003672A3">
            <w:pPr>
              <w:pStyle w:val="TableParagraph"/>
              <w:spacing w:before="11"/>
              <w:jc w:val="both"/>
              <w:rPr>
                <w:sz w:val="20"/>
              </w:rPr>
            </w:pPr>
            <w:r w:rsidRPr="00E554F1">
              <w:rPr>
                <w:sz w:val="20"/>
              </w:rPr>
              <w:t>(evidências documentais)</w:t>
            </w:r>
          </w:p>
        </w:tc>
        <w:tc>
          <w:tcPr>
            <w:tcW w:w="3552" w:type="pct"/>
            <w:vAlign w:val="center"/>
          </w:tcPr>
          <w:p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FE506F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Análise</w:t>
            </w:r>
          </w:p>
        </w:tc>
        <w:tc>
          <w:tcPr>
            <w:tcW w:w="3552" w:type="pct"/>
            <w:vAlign w:val="center"/>
          </w:tcPr>
          <w:p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2"/>
        <w:gridCol w:w="6967"/>
      </w:tblGrid>
      <w:tr w:rsidR="00E554F1" w:rsidRPr="00FE506F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Conclusões</w:t>
            </w:r>
          </w:p>
        </w:tc>
        <w:tc>
          <w:tcPr>
            <w:tcW w:w="3553" w:type="pct"/>
            <w:vAlign w:val="center"/>
          </w:tcPr>
          <w:p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Recomendações</w:t>
            </w:r>
          </w:p>
        </w:tc>
        <w:tc>
          <w:tcPr>
            <w:tcW w:w="3552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Medidas Preventivas e/ou Corretivas</w:t>
            </w:r>
          </w:p>
        </w:tc>
        <w:tc>
          <w:tcPr>
            <w:tcW w:w="3552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Acompanhamento</w:t>
            </w:r>
          </w:p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sz w:val="20"/>
              </w:rPr>
              <w:t>(</w:t>
            </w:r>
            <w:proofErr w:type="spellStart"/>
            <w:r w:rsidRPr="00E554F1">
              <w:rPr>
                <w:sz w:val="20"/>
              </w:rPr>
              <w:t>follow</w:t>
            </w:r>
            <w:proofErr w:type="spellEnd"/>
            <w:r w:rsidRPr="00E554F1">
              <w:rPr>
                <w:sz w:val="20"/>
              </w:rPr>
              <w:t xml:space="preserve"> </w:t>
            </w:r>
            <w:proofErr w:type="spellStart"/>
            <w:r w:rsidRPr="00E554F1">
              <w:rPr>
                <w:sz w:val="20"/>
              </w:rPr>
              <w:t>up</w:t>
            </w:r>
            <w:proofErr w:type="spellEnd"/>
            <w:r w:rsidRPr="00E554F1">
              <w:rPr>
                <w:sz w:val="20"/>
              </w:rPr>
              <w:t xml:space="preserve"> a recomendações e/ou a medidas)</w:t>
            </w:r>
          </w:p>
        </w:tc>
        <w:tc>
          <w:tcPr>
            <w:tcW w:w="3552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2"/>
        <w:gridCol w:w="6967"/>
      </w:tblGrid>
      <w:tr w:rsidR="00E554F1" w:rsidRPr="00E554F1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Pr="00E554F1" w:rsidRDefault="00E554F1" w:rsidP="00E554F1">
            <w:pPr>
              <w:rPr>
                <w:b/>
              </w:rPr>
            </w:pPr>
            <w:r w:rsidRPr="00E554F1">
              <w:rPr>
                <w:b/>
              </w:rPr>
              <w:lastRenderedPageBreak/>
              <w:t>Responsáveis</w:t>
            </w:r>
          </w:p>
          <w:p w:rsid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 xml:space="preserve">(no caso de o preenchimento ser da responsabilidade do Beneficiário) </w:t>
            </w:r>
          </w:p>
          <w:p w:rsidR="00E554F1" w:rsidRP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 xml:space="preserve">(nome, </w:t>
            </w:r>
            <w:r>
              <w:rPr>
                <w:i/>
              </w:rPr>
              <w:t xml:space="preserve">cargo, </w:t>
            </w:r>
            <w:r w:rsidRPr="00E554F1">
              <w:rPr>
                <w:i/>
              </w:rPr>
              <w:t>data e assinatura)</w:t>
            </w:r>
          </w:p>
        </w:tc>
        <w:tc>
          <w:tcPr>
            <w:tcW w:w="3553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  <w:tr w:rsidR="00E554F1" w:rsidRPr="00E554F1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Default="00E554F1" w:rsidP="00E554F1">
            <w:r w:rsidRPr="00E554F1">
              <w:t>Técnico</w:t>
            </w:r>
            <w:r>
              <w:t>/a</w:t>
            </w:r>
            <w:r w:rsidRPr="00E554F1">
              <w:t>(</w:t>
            </w:r>
            <w:r>
              <w:t>a</w:t>
            </w:r>
            <w:r w:rsidRPr="00E554F1">
              <w:t>s) responsável/(eis</w:t>
            </w:r>
            <w:r>
              <w:t>)</w:t>
            </w:r>
          </w:p>
          <w:p w:rsidR="00E554F1" w:rsidRPr="00D50337" w:rsidRDefault="00E554F1" w:rsidP="00E554F1">
            <w:r>
              <w:rPr>
                <w:i/>
              </w:rPr>
              <w:t>(</w:t>
            </w:r>
            <w:r w:rsidRPr="00E554F1">
              <w:rPr>
                <w:i/>
              </w:rPr>
              <w:t>nome, data e assinatura</w:t>
            </w:r>
            <w:r>
              <w:rPr>
                <w:i/>
              </w:rPr>
              <w:t>)</w:t>
            </w:r>
          </w:p>
        </w:tc>
        <w:tc>
          <w:tcPr>
            <w:tcW w:w="3553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  <w:tr w:rsidR="00E554F1" w:rsidRPr="00E554F1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Pr="00E554F1" w:rsidRDefault="00E554F1" w:rsidP="00E554F1">
            <w:pPr>
              <w:rPr>
                <w:b/>
              </w:rPr>
            </w:pPr>
            <w:r w:rsidRPr="00E554F1">
              <w:rPr>
                <w:b/>
              </w:rPr>
              <w:t>Coordenador/a</w:t>
            </w:r>
          </w:p>
          <w:p w:rsidR="00E554F1" w:rsidRP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>(nome, data e assinatura)</w:t>
            </w:r>
          </w:p>
        </w:tc>
        <w:tc>
          <w:tcPr>
            <w:tcW w:w="3553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Pr="00827806" w:rsidRDefault="00E554F1">
      <w:pPr>
        <w:rPr>
          <w:rFonts w:ascii="Arial" w:hAnsi="Arial" w:cs="Arial"/>
          <w:sz w:val="20"/>
          <w:szCs w:val="20"/>
        </w:rPr>
      </w:pPr>
    </w:p>
    <w:sectPr w:rsidR="00E554F1" w:rsidRPr="00827806" w:rsidSect="005F76A6">
      <w:headerReference w:type="default" r:id="rId8"/>
      <w:footerReference w:type="default" r:id="rId9"/>
      <w:pgSz w:w="11906" w:h="16838"/>
      <w:pgMar w:top="1985" w:right="849" w:bottom="1417" w:left="1418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9E" w:rsidRDefault="00180E9E" w:rsidP="008F602A">
      <w:pPr>
        <w:spacing w:after="0" w:line="240" w:lineRule="auto"/>
      </w:pPr>
      <w:r>
        <w:separator/>
      </w:r>
    </w:p>
  </w:endnote>
  <w:endnote w:type="continuationSeparator" w:id="0">
    <w:p w:rsidR="00180E9E" w:rsidRDefault="00180E9E" w:rsidP="008F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5F" w:rsidRPr="005F76A6" w:rsidRDefault="001E605F" w:rsidP="005F76A6">
    <w:pPr>
      <w:pStyle w:val="Rodap"/>
      <w:tabs>
        <w:tab w:val="clear" w:pos="8504"/>
        <w:tab w:val="right" w:pos="9356"/>
      </w:tabs>
      <w:rPr>
        <w:rFonts w:ascii="Arial" w:hAnsi="Arial" w:cs="Arial"/>
        <w:sz w:val="18"/>
        <w:szCs w:val="18"/>
      </w:rPr>
    </w:pPr>
    <w:r w:rsidRPr="005F76A6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60288" behindDoc="0" locked="0" layoutInCell="1" allowOverlap="1" wp14:anchorId="367D5812" wp14:editId="01A86CA1">
          <wp:simplePos x="0" y="0"/>
          <wp:positionH relativeFrom="column">
            <wp:posOffset>1190625</wp:posOffset>
          </wp:positionH>
          <wp:positionV relativeFrom="paragraph">
            <wp:posOffset>-104775</wp:posOffset>
          </wp:positionV>
          <wp:extent cx="3639185" cy="438785"/>
          <wp:effectExtent l="0" t="0" r="0" b="0"/>
          <wp:wrapNone/>
          <wp:docPr id="107" name="Imagem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18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44F">
      <w:rPr>
        <w:rFonts w:ascii="Arial" w:hAnsi="Arial" w:cs="Arial"/>
        <w:sz w:val="18"/>
        <w:szCs w:val="18"/>
      </w:rPr>
      <w:t>Imp.PRR.17.02</w:t>
    </w:r>
    <w:r w:rsidR="005F76A6">
      <w:rPr>
        <w:rFonts w:ascii="Arial" w:hAnsi="Arial" w:cs="Arial"/>
        <w:sz w:val="18"/>
        <w:szCs w:val="18"/>
      </w:rPr>
      <w:tab/>
    </w:r>
    <w:r w:rsidR="005F76A6">
      <w:rPr>
        <w:rFonts w:ascii="Arial" w:hAnsi="Arial" w:cs="Arial"/>
        <w:sz w:val="18"/>
        <w:szCs w:val="18"/>
      </w:rPr>
      <w:tab/>
    </w:r>
    <w:r w:rsidR="005F76A6" w:rsidRPr="00F01FBD">
      <w:rPr>
        <w:rFonts w:ascii="Arial" w:hAnsi="Arial" w:cs="Arial"/>
        <w:bCs/>
        <w:sz w:val="18"/>
        <w:szCs w:val="18"/>
      </w:rPr>
      <w:fldChar w:fldCharType="begin"/>
    </w:r>
    <w:r w:rsidR="005F76A6" w:rsidRPr="00F01FBD">
      <w:rPr>
        <w:rFonts w:ascii="Arial" w:hAnsi="Arial" w:cs="Arial"/>
        <w:bCs/>
        <w:sz w:val="18"/>
        <w:szCs w:val="18"/>
      </w:rPr>
      <w:instrText>PAGE  \* Arabic  \* MERGEFORMAT</w:instrText>
    </w:r>
    <w:r w:rsidR="005F76A6" w:rsidRPr="00F01FBD">
      <w:rPr>
        <w:rFonts w:ascii="Arial" w:hAnsi="Arial" w:cs="Arial"/>
        <w:bCs/>
        <w:sz w:val="18"/>
        <w:szCs w:val="18"/>
      </w:rPr>
      <w:fldChar w:fldCharType="separate"/>
    </w:r>
    <w:r w:rsidR="000C36A7">
      <w:rPr>
        <w:rFonts w:ascii="Arial" w:hAnsi="Arial" w:cs="Arial"/>
        <w:bCs/>
        <w:noProof/>
        <w:sz w:val="18"/>
        <w:szCs w:val="18"/>
      </w:rPr>
      <w:t>6</w:t>
    </w:r>
    <w:r w:rsidR="005F76A6" w:rsidRPr="00F01FBD">
      <w:rPr>
        <w:rFonts w:ascii="Arial" w:hAnsi="Arial" w:cs="Arial"/>
        <w:bCs/>
        <w:sz w:val="18"/>
        <w:szCs w:val="18"/>
      </w:rPr>
      <w:fldChar w:fldCharType="end"/>
    </w:r>
    <w:r w:rsidR="005F76A6" w:rsidRPr="00F01FBD">
      <w:rPr>
        <w:rFonts w:ascii="Arial" w:hAnsi="Arial" w:cs="Arial"/>
        <w:sz w:val="18"/>
        <w:szCs w:val="18"/>
      </w:rPr>
      <w:t>/</w:t>
    </w:r>
    <w:r w:rsidR="005F76A6" w:rsidRPr="00F01FBD">
      <w:rPr>
        <w:rFonts w:ascii="Arial" w:hAnsi="Arial" w:cs="Arial"/>
        <w:bCs/>
        <w:sz w:val="18"/>
        <w:szCs w:val="18"/>
      </w:rPr>
      <w:fldChar w:fldCharType="begin"/>
    </w:r>
    <w:r w:rsidR="005F76A6" w:rsidRPr="00F01FBD">
      <w:rPr>
        <w:rFonts w:ascii="Arial" w:hAnsi="Arial" w:cs="Arial"/>
        <w:bCs/>
        <w:sz w:val="18"/>
        <w:szCs w:val="18"/>
      </w:rPr>
      <w:instrText>NUMPAGES  \* Arabic  \* MERGEFORMAT</w:instrText>
    </w:r>
    <w:r w:rsidR="005F76A6" w:rsidRPr="00F01FBD">
      <w:rPr>
        <w:rFonts w:ascii="Arial" w:hAnsi="Arial" w:cs="Arial"/>
        <w:bCs/>
        <w:sz w:val="18"/>
        <w:szCs w:val="18"/>
      </w:rPr>
      <w:fldChar w:fldCharType="separate"/>
    </w:r>
    <w:r w:rsidR="000C36A7">
      <w:rPr>
        <w:rFonts w:ascii="Arial" w:hAnsi="Arial" w:cs="Arial"/>
        <w:bCs/>
        <w:noProof/>
        <w:sz w:val="18"/>
        <w:szCs w:val="18"/>
      </w:rPr>
      <w:t>6</w:t>
    </w:r>
    <w:r w:rsidR="005F76A6" w:rsidRPr="00F01FBD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9E" w:rsidRDefault="00180E9E" w:rsidP="008F602A">
      <w:pPr>
        <w:spacing w:after="0" w:line="240" w:lineRule="auto"/>
      </w:pPr>
      <w:r>
        <w:separator/>
      </w:r>
    </w:p>
  </w:footnote>
  <w:footnote w:type="continuationSeparator" w:id="0">
    <w:p w:rsidR="00180E9E" w:rsidRDefault="00180E9E" w:rsidP="008F602A">
      <w:pPr>
        <w:spacing w:after="0" w:line="240" w:lineRule="auto"/>
      </w:pPr>
      <w:r>
        <w:continuationSeparator/>
      </w:r>
    </w:p>
  </w:footnote>
  <w:footnote w:id="1">
    <w:p w:rsidR="0084044F" w:rsidRDefault="0084044F" w:rsidP="0084044F">
      <w:pPr>
        <w:pStyle w:val="Textodenotaderodap"/>
      </w:pPr>
      <w:r>
        <w:rPr>
          <w:rStyle w:val="Refdenotaderodap"/>
        </w:rPr>
        <w:footnoteRef/>
      </w:r>
      <w:r>
        <w:t xml:space="preserve"> Evidências documentais - A TÍTULO EXEMPLIFICATIVO - (em anexo)</w:t>
      </w:r>
    </w:p>
  </w:footnote>
  <w:footnote w:id="2">
    <w:p w:rsidR="0084044F" w:rsidRDefault="0084044F" w:rsidP="0084044F">
      <w:pPr>
        <w:pStyle w:val="Textodenotaderodap"/>
      </w:pPr>
      <w:r>
        <w:rPr>
          <w:rStyle w:val="Refdenotaderodap"/>
        </w:rPr>
        <w:footnoteRef/>
      </w:r>
      <w:r>
        <w:t xml:space="preserve"> (Justificação obrigatória se a resposta for “Não” ou N/A)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5F" w:rsidRDefault="001E605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2558415</wp:posOffset>
          </wp:positionH>
          <wp:positionV relativeFrom="paragraph">
            <wp:posOffset>-220980</wp:posOffset>
          </wp:positionV>
          <wp:extent cx="3243580" cy="597535"/>
          <wp:effectExtent l="0" t="0" r="0" b="0"/>
          <wp:wrapThrough wrapText="bothSides">
            <wp:wrapPolygon edited="0">
              <wp:start x="0" y="0"/>
              <wp:lineTo x="0" y="20659"/>
              <wp:lineTo x="21439" y="20659"/>
              <wp:lineTo x="21439" y="0"/>
              <wp:lineTo x="0" y="0"/>
            </wp:wrapPolygon>
          </wp:wrapThrough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inline distT="0" distB="0" distL="0" distR="0" wp14:anchorId="78D4DC89" wp14:editId="191D7925">
          <wp:extent cx="1410096" cy="373380"/>
          <wp:effectExtent l="0" t="0" r="0" b="7620"/>
          <wp:docPr id="106" name="Imagem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96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1D62"/>
    <w:multiLevelType w:val="hybridMultilevel"/>
    <w:tmpl w:val="6A32649A"/>
    <w:lvl w:ilvl="0" w:tplc="EAA20F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3574EB"/>
    <w:multiLevelType w:val="multilevel"/>
    <w:tmpl w:val="E3F4A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C9"/>
    <w:rsid w:val="000276C9"/>
    <w:rsid w:val="000C36A7"/>
    <w:rsid w:val="00180E9E"/>
    <w:rsid w:val="001837A2"/>
    <w:rsid w:val="00191533"/>
    <w:rsid w:val="001E605F"/>
    <w:rsid w:val="001E676A"/>
    <w:rsid w:val="00485829"/>
    <w:rsid w:val="004C1FCA"/>
    <w:rsid w:val="00514279"/>
    <w:rsid w:val="005468F0"/>
    <w:rsid w:val="005D4BFC"/>
    <w:rsid w:val="005F76A6"/>
    <w:rsid w:val="0060106F"/>
    <w:rsid w:val="00657ADB"/>
    <w:rsid w:val="006C02A2"/>
    <w:rsid w:val="00701928"/>
    <w:rsid w:val="00757E10"/>
    <w:rsid w:val="007D04DC"/>
    <w:rsid w:val="008246DE"/>
    <w:rsid w:val="00827806"/>
    <w:rsid w:val="0084044F"/>
    <w:rsid w:val="008D064C"/>
    <w:rsid w:val="008F602A"/>
    <w:rsid w:val="0090541F"/>
    <w:rsid w:val="0094458A"/>
    <w:rsid w:val="00A56492"/>
    <w:rsid w:val="00AD6E0B"/>
    <w:rsid w:val="00B876D5"/>
    <w:rsid w:val="00C31464"/>
    <w:rsid w:val="00D139A2"/>
    <w:rsid w:val="00E529B8"/>
    <w:rsid w:val="00E554F1"/>
    <w:rsid w:val="00E64A00"/>
    <w:rsid w:val="00E71E1A"/>
    <w:rsid w:val="00EA2BCA"/>
    <w:rsid w:val="00F2443C"/>
    <w:rsid w:val="00F60249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919CCA"/>
  <w15:chartTrackingRefBased/>
  <w15:docId w15:val="{CE912FF5-681E-4652-B555-94CDA19C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02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F6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602A"/>
  </w:style>
  <w:style w:type="paragraph" w:styleId="Rodap">
    <w:name w:val="footer"/>
    <w:basedOn w:val="Normal"/>
    <w:link w:val="RodapCarter"/>
    <w:uiPriority w:val="99"/>
    <w:unhideWhenUsed/>
    <w:rsid w:val="008F6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602A"/>
  </w:style>
  <w:style w:type="table" w:styleId="Tabelacomgrelha">
    <w:name w:val="Table Grid"/>
    <w:basedOn w:val="Tabelanormal"/>
    <w:uiPriority w:val="39"/>
    <w:rsid w:val="0018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Heading3,01DGAIED-Parágrafo da Lista,Tabela,numbered list,2,OBC Bullet,Normal 1,Task Body,Viñetas (Inicio Parrafo),Paragrafo elenco,3 Txt tabla,Zerrenda-paragrafoa,Fiche List Paragraph,Dot pt,F5 List Paragraph,List Paragraph1,Lista 1"/>
    <w:basedOn w:val="Normal"/>
    <w:link w:val="PargrafodaListaCarter"/>
    <w:qFormat/>
    <w:rsid w:val="00E71E1A"/>
    <w:pPr>
      <w:ind w:left="720"/>
      <w:contextualSpacing/>
    </w:pPr>
  </w:style>
  <w:style w:type="character" w:customStyle="1" w:styleId="PargrafodaListaCarter">
    <w:name w:val="Parágrafo da Lista Caráter"/>
    <w:aliases w:val="Heading3 Caráter,01DGAIED-Parágrafo da Lista Caráter,Tabela Caráter,numbered list Caráter,2 Caráter,OBC Bullet Caráter,Normal 1 Caráter,Task Body Caráter,Viñetas (Inicio Parrafo) Caráter,Paragrafo elenco Caráter,Dot pt Caráter"/>
    <w:basedOn w:val="Tipodeletrapredefinidodopargrafo"/>
    <w:link w:val="PargrafodaLista"/>
    <w:qFormat/>
    <w:locked/>
    <w:rsid w:val="00E71E1A"/>
  </w:style>
  <w:style w:type="paragraph" w:customStyle="1" w:styleId="Default">
    <w:name w:val="Default"/>
    <w:rsid w:val="007D04DC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E506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FE50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4044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4044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40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DC28-1F7C-45B9-88A3-1F3C3932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917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Margarida Esteves</dc:creator>
  <cp:keywords/>
  <dc:description/>
  <cp:lastModifiedBy>Liliana Antunes</cp:lastModifiedBy>
  <cp:revision>5</cp:revision>
  <dcterms:created xsi:type="dcterms:W3CDTF">2022-08-01T13:33:00Z</dcterms:created>
  <dcterms:modified xsi:type="dcterms:W3CDTF">2022-09-09T17:43:00Z</dcterms:modified>
</cp:coreProperties>
</file>